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D9" w:rsidRPr="008A43BF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836B5A" w:rsidRPr="00836B5A" w:rsidRDefault="00836B5A" w:rsidP="00EF3E82">
      <w:pPr>
        <w:pStyle w:val="NormalWeb"/>
        <w:shd w:val="clear" w:color="auto" w:fill="FFFFFF"/>
        <w:rPr>
          <w:color w:val="000000"/>
        </w:rPr>
      </w:pPr>
      <w:r w:rsidRPr="00836B5A">
        <w:rPr>
          <w:color w:val="000000"/>
        </w:rPr>
        <w:t>Duct dissections are usually performed to evaluate nipple discharge. The most common lesion found is an intraductal papilloma which is a wart-like growth that can sometimes puncture a duct causing the nipple discharge. On occasion, papillary or micropapillary DCIS may be found. Duct dissections are usually small and the anterior duct is marked with a stitch. Ducts look like flaccid white tubes approximately 0.2 - 0.3 cm in diameter.</w:t>
      </w:r>
    </w:p>
    <w:p w:rsidR="00EF3E82" w:rsidRDefault="00301DAA" w:rsidP="00EF3E82">
      <w:p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:rsidR="00836B5A" w:rsidRPr="00836B5A" w:rsidRDefault="00836B5A" w:rsidP="00836B5A">
      <w:pPr>
        <w:pStyle w:val="NormalWeb"/>
        <w:numPr>
          <w:ilvl w:val="0"/>
          <w:numId w:val="13"/>
        </w:numPr>
        <w:shd w:val="clear" w:color="auto" w:fill="FFFFFF"/>
        <w:rPr>
          <w:color w:val="000000"/>
        </w:rPr>
      </w:pPr>
      <w:r w:rsidRPr="00836B5A">
        <w:rPr>
          <w:color w:val="000000"/>
        </w:rPr>
        <w:t>Weigh and measure the specimen</w:t>
      </w:r>
    </w:p>
    <w:p w:rsidR="00836B5A" w:rsidRPr="00836B5A" w:rsidRDefault="00836B5A" w:rsidP="00836B5A">
      <w:pPr>
        <w:pStyle w:val="NormalWeb"/>
        <w:numPr>
          <w:ilvl w:val="0"/>
          <w:numId w:val="13"/>
        </w:numPr>
        <w:shd w:val="clear" w:color="auto" w:fill="FFFFFF"/>
        <w:rPr>
          <w:color w:val="000000"/>
        </w:rPr>
      </w:pPr>
      <w:r w:rsidRPr="00836B5A">
        <w:rPr>
          <w:color w:val="000000"/>
        </w:rPr>
        <w:t>If marked with one stitch, ink the out surface one color, if there is more than one stitch use standard inking colors (see lumpectomies)</w:t>
      </w:r>
    </w:p>
    <w:p w:rsidR="00836B5A" w:rsidRPr="00836B5A" w:rsidRDefault="00836B5A" w:rsidP="00836B5A">
      <w:pPr>
        <w:pStyle w:val="NormalWeb"/>
        <w:numPr>
          <w:ilvl w:val="0"/>
          <w:numId w:val="13"/>
        </w:numPr>
        <w:shd w:val="clear" w:color="auto" w:fill="FFFFFF"/>
        <w:rPr>
          <w:color w:val="000000"/>
        </w:rPr>
      </w:pPr>
      <w:r w:rsidRPr="00836B5A">
        <w:rPr>
          <w:color w:val="000000"/>
        </w:rPr>
        <w:t>Serially section the specimen (usually from anterior to posterior) perpendicular to the duct's lumen showing its cross-section</w:t>
      </w:r>
    </w:p>
    <w:p w:rsidR="00836B5A" w:rsidRPr="00836B5A" w:rsidRDefault="00836B5A" w:rsidP="00836B5A">
      <w:pPr>
        <w:pStyle w:val="NormalWeb"/>
        <w:numPr>
          <w:ilvl w:val="0"/>
          <w:numId w:val="13"/>
        </w:numPr>
        <w:shd w:val="clear" w:color="auto" w:fill="FFFFFF"/>
        <w:rPr>
          <w:color w:val="000000"/>
        </w:rPr>
      </w:pPr>
      <w:r w:rsidRPr="00836B5A">
        <w:rPr>
          <w:color w:val="000000"/>
        </w:rPr>
        <w:t>Describe the cut surfaces. If a lesion is grossly evident, give its dimensions, color, consistency and location (within duct?) including distance from duct margin. Describe the remaining parenchyma.</w:t>
      </w:r>
    </w:p>
    <w:p w:rsidR="00836B5A" w:rsidRPr="00C354A8" w:rsidRDefault="00836B5A" w:rsidP="00836B5A">
      <w:pPr>
        <w:pStyle w:val="NormalWeb"/>
        <w:shd w:val="clear" w:color="auto" w:fill="FFFFFF"/>
        <w:rPr>
          <w:color w:val="000000"/>
        </w:rPr>
      </w:pPr>
      <w:r w:rsidRPr="00C354A8">
        <w:rPr>
          <w:b/>
          <w:bCs/>
        </w:rPr>
        <w:t>Sections for Histology</w:t>
      </w:r>
    </w:p>
    <w:p w:rsidR="00836B5A" w:rsidRPr="00836B5A" w:rsidRDefault="00836B5A" w:rsidP="00836B5A">
      <w:pPr>
        <w:pStyle w:val="NormalWeb"/>
        <w:shd w:val="clear" w:color="auto" w:fill="FFFFFF"/>
        <w:rPr>
          <w:color w:val="000000"/>
        </w:rPr>
      </w:pPr>
      <w:r w:rsidRPr="00836B5A">
        <w:rPr>
          <w:color w:val="000000"/>
        </w:rPr>
        <w:t>Sequentially submit the entire specimen (usually from anterior to posterior) mentioning which cassettes contain the lesion.</w:t>
      </w:r>
    </w:p>
    <w:p w:rsidR="00836B5A" w:rsidRPr="00C354A8" w:rsidRDefault="00836B5A" w:rsidP="00836B5A">
      <w:pPr>
        <w:pStyle w:val="NormalWeb"/>
        <w:shd w:val="clear" w:color="auto" w:fill="FFFFFF"/>
        <w:rPr>
          <w:b/>
          <w:bCs/>
        </w:rPr>
      </w:pPr>
      <w:r w:rsidRPr="00C354A8">
        <w:rPr>
          <w:b/>
          <w:bCs/>
        </w:rPr>
        <w:t>Sample Dictation</w:t>
      </w:r>
    </w:p>
    <w:p w:rsidR="00836B5A" w:rsidRPr="00836B5A" w:rsidRDefault="00836B5A" w:rsidP="00836B5A">
      <w:pPr>
        <w:pStyle w:val="NormalWeb"/>
        <w:shd w:val="clear" w:color="auto" w:fill="FFFFFF"/>
        <w:rPr>
          <w:color w:val="000000"/>
        </w:rPr>
      </w:pPr>
      <w:r w:rsidRPr="00836B5A">
        <w:rPr>
          <w:color w:val="000000"/>
        </w:rPr>
        <w:t>Labeled "Duct excision, stitch marks anterior duct" received in formalin in a small container is a 7.5 gram, 2.5 x 2.5 x 2.0 cm portion of fibroadipose tissue. The outer surface is inked blue. The specimen is serially sectioned from anterior to posterior to reveal a 0.4 x 0.4 x 0.3 cm tan-white and papillary lesion attached to the inner wall of a duct approximately 0.5 cm from the anterior duct margin. The remaining cut surfaces are adipose (75%) interspersed with dense fibrous tissue unremarkable for any additional abnormalities.</w:t>
      </w:r>
    </w:p>
    <w:p w:rsidR="00836B5A" w:rsidRPr="00C354A8" w:rsidRDefault="00836B5A" w:rsidP="00836B5A">
      <w:pPr>
        <w:pStyle w:val="NormalWeb"/>
        <w:shd w:val="clear" w:color="auto" w:fill="FFFFFF"/>
        <w:rPr>
          <w:b/>
          <w:bCs/>
        </w:rPr>
      </w:pPr>
      <w:r w:rsidRPr="00C354A8">
        <w:rPr>
          <w:b/>
          <w:bCs/>
        </w:rPr>
        <w:t>Cassette Summary</w:t>
      </w:r>
    </w:p>
    <w:p w:rsidR="00836B5A" w:rsidRPr="00836B5A" w:rsidRDefault="00836B5A" w:rsidP="00836B5A">
      <w:pPr>
        <w:pStyle w:val="NormalWeb"/>
        <w:numPr>
          <w:ilvl w:val="0"/>
          <w:numId w:val="14"/>
        </w:numPr>
        <w:shd w:val="clear" w:color="auto" w:fill="FFFFFF"/>
        <w:rPr>
          <w:color w:val="000000"/>
        </w:rPr>
      </w:pPr>
      <w:r w:rsidRPr="00836B5A">
        <w:rPr>
          <w:color w:val="000000"/>
        </w:rPr>
        <w:t>1 A - 1 F - Entire specimen sequentially submitted from anterior to posterior with lesion in cassette 1 B (1 ns each)</w:t>
      </w:r>
    </w:p>
    <w:sectPr w:rsidR="00836B5A" w:rsidRPr="00836B5A" w:rsidSect="00E87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FF" w:rsidRDefault="00F035FF" w:rsidP="00C84ED3">
      <w:pPr>
        <w:spacing w:after="0" w:line="240" w:lineRule="auto"/>
      </w:pPr>
      <w:r>
        <w:separator/>
      </w:r>
    </w:p>
  </w:endnote>
  <w:endnote w:type="continuationSeparator" w:id="0">
    <w:p w:rsidR="00F035FF" w:rsidRDefault="00F035FF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EF0" w:rsidRDefault="00F05E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EF0" w:rsidRDefault="00F05E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EF0" w:rsidRDefault="00F05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FF" w:rsidRDefault="00F035FF" w:rsidP="00C84ED3">
      <w:pPr>
        <w:spacing w:after="0" w:line="240" w:lineRule="auto"/>
      </w:pPr>
      <w:r>
        <w:separator/>
      </w:r>
    </w:p>
  </w:footnote>
  <w:footnote w:type="continuationSeparator" w:id="0">
    <w:p w:rsidR="00F035FF" w:rsidRDefault="00F035FF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EF0" w:rsidRDefault="00F05E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F05EF0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F05EF0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E3" w:rsidRDefault="00F05EF0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CE32F47" wp14:editId="22997D9A">
          <wp:simplePos x="0" y="0"/>
          <wp:positionH relativeFrom="column">
            <wp:posOffset>-653969</wp:posOffset>
          </wp:positionH>
          <wp:positionV relativeFrom="paragraph">
            <wp:posOffset>225056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6221">
      <w:tab/>
    </w:r>
    <w:bookmarkStart w:id="0" w:name="_GoBack"/>
    <w:bookmarkEnd w:id="0"/>
    <w:r w:rsidR="00446221">
      <w:tab/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9B3B4B" wp14:editId="413E7454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Pr="00E872E3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AC202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446221" w:rsidRPr="00E872E3" w:rsidRDefault="00836B5A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Breast Duct</w:t>
                          </w:r>
                          <w:r w:rsidR="00EF3E82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Dissection</w:t>
                          </w:r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B3B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446221" w:rsidRPr="00E872E3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AC202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446221" w:rsidRPr="00E872E3" w:rsidRDefault="00836B5A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Breast Duct</w:t>
                    </w:r>
                    <w:r w:rsidR="00EF3E82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Dissection</w:t>
                    </w:r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F05EF0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F05EF0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2EA4"/>
    <w:multiLevelType w:val="multilevel"/>
    <w:tmpl w:val="098C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06AA1"/>
    <w:multiLevelType w:val="hybridMultilevel"/>
    <w:tmpl w:val="FF18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36F55"/>
    <w:multiLevelType w:val="multilevel"/>
    <w:tmpl w:val="CEE8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D7145"/>
    <w:multiLevelType w:val="multilevel"/>
    <w:tmpl w:val="7AB4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3136F"/>
    <w:multiLevelType w:val="multilevel"/>
    <w:tmpl w:val="774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2A60FD"/>
    <w:multiLevelType w:val="multilevel"/>
    <w:tmpl w:val="2E3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17BE1"/>
    <w:multiLevelType w:val="multilevel"/>
    <w:tmpl w:val="76E6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5E3DC8"/>
    <w:multiLevelType w:val="multilevel"/>
    <w:tmpl w:val="DACC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A06598"/>
    <w:multiLevelType w:val="hybridMultilevel"/>
    <w:tmpl w:val="6454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F1FE6"/>
    <w:multiLevelType w:val="hybridMultilevel"/>
    <w:tmpl w:val="CCBCF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26B26"/>
    <w:multiLevelType w:val="hybridMultilevel"/>
    <w:tmpl w:val="C1DA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431D5"/>
    <w:multiLevelType w:val="multilevel"/>
    <w:tmpl w:val="C558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6B6F11"/>
    <w:multiLevelType w:val="multilevel"/>
    <w:tmpl w:val="8152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BC3D79"/>
    <w:multiLevelType w:val="multilevel"/>
    <w:tmpl w:val="2BC4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5"/>
  </w:num>
  <w:num w:numId="10">
    <w:abstractNumId w:val="13"/>
  </w:num>
  <w:num w:numId="11">
    <w:abstractNumId w:val="4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CB"/>
    <w:rsid w:val="000850CB"/>
    <w:rsid w:val="000B3EC7"/>
    <w:rsid w:val="000D6344"/>
    <w:rsid w:val="00171E4F"/>
    <w:rsid w:val="00283BF5"/>
    <w:rsid w:val="00301DAA"/>
    <w:rsid w:val="00321CC5"/>
    <w:rsid w:val="003B476A"/>
    <w:rsid w:val="003C25FB"/>
    <w:rsid w:val="00446221"/>
    <w:rsid w:val="00551728"/>
    <w:rsid w:val="00665E28"/>
    <w:rsid w:val="006825CB"/>
    <w:rsid w:val="007B25FF"/>
    <w:rsid w:val="007D0814"/>
    <w:rsid w:val="00811CEE"/>
    <w:rsid w:val="00836B5A"/>
    <w:rsid w:val="00840125"/>
    <w:rsid w:val="008A43BF"/>
    <w:rsid w:val="008A55B9"/>
    <w:rsid w:val="008D351E"/>
    <w:rsid w:val="00950234"/>
    <w:rsid w:val="00955374"/>
    <w:rsid w:val="0096388F"/>
    <w:rsid w:val="009F442C"/>
    <w:rsid w:val="009F5470"/>
    <w:rsid w:val="00AC202D"/>
    <w:rsid w:val="00AE367E"/>
    <w:rsid w:val="00B013D3"/>
    <w:rsid w:val="00B50DE6"/>
    <w:rsid w:val="00B612BD"/>
    <w:rsid w:val="00B62B1D"/>
    <w:rsid w:val="00B90A51"/>
    <w:rsid w:val="00BA4C99"/>
    <w:rsid w:val="00BA588D"/>
    <w:rsid w:val="00BE30D9"/>
    <w:rsid w:val="00BF1046"/>
    <w:rsid w:val="00C354A8"/>
    <w:rsid w:val="00C84ED3"/>
    <w:rsid w:val="00D357D6"/>
    <w:rsid w:val="00D4158B"/>
    <w:rsid w:val="00D81746"/>
    <w:rsid w:val="00DA6CC9"/>
    <w:rsid w:val="00E03C5B"/>
    <w:rsid w:val="00E044B1"/>
    <w:rsid w:val="00E05C0F"/>
    <w:rsid w:val="00E32F71"/>
    <w:rsid w:val="00E47039"/>
    <w:rsid w:val="00E872E3"/>
    <w:rsid w:val="00E91223"/>
    <w:rsid w:val="00ED4620"/>
    <w:rsid w:val="00EF3E82"/>
    <w:rsid w:val="00F035FF"/>
    <w:rsid w:val="00F05EF0"/>
    <w:rsid w:val="00F23896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D86F6D9-3043-46C9-8347-EDCDA948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3E82"/>
  </w:style>
  <w:style w:type="character" w:styleId="Strong">
    <w:name w:val="Strong"/>
    <w:basedOn w:val="DefaultParagraphFont"/>
    <w:uiPriority w:val="22"/>
    <w:qFormat/>
    <w:rsid w:val="00EF3E82"/>
    <w:rPr>
      <w:b/>
      <w:bCs/>
    </w:rPr>
  </w:style>
  <w:style w:type="paragraph" w:styleId="ListParagraph">
    <w:name w:val="List Paragraph"/>
    <w:basedOn w:val="Normal"/>
    <w:uiPriority w:val="34"/>
    <w:qFormat/>
    <w:rsid w:val="00EF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sterControl\Templates\Procedure_port_template3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1899B-1B92-401C-9638-1E2F964E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Procedure_port_template3.0.dotx</Template>
  <TotalTime>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Gabbeart, Matt</cp:lastModifiedBy>
  <cp:revision>5</cp:revision>
  <dcterms:created xsi:type="dcterms:W3CDTF">2014-06-20T15:18:00Z</dcterms:created>
  <dcterms:modified xsi:type="dcterms:W3CDTF">2018-09-05T01:12:00Z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